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E554" w14:textId="751E1BF8" w:rsidR="00EB58E2" w:rsidRDefault="005D669A" w:rsidP="00EB58E2">
      <w:pPr>
        <w:pStyle w:val="Grostitre"/>
        <w:spacing w:after="480"/>
      </w:pPr>
      <w:r>
        <w:t>Fiche de lecture</w:t>
      </w:r>
      <w:r w:rsidR="00185C12">
        <w:t xml:space="preserve"> – Modèle 2</w:t>
      </w:r>
    </w:p>
    <w:p w14:paraId="3DC58C41" w14:textId="77777777" w:rsidR="00191141" w:rsidRDefault="00191141" w:rsidP="007A7BD9">
      <w:pPr>
        <w:widowControl w:val="0"/>
        <w:tabs>
          <w:tab w:val="left" w:pos="6840"/>
          <w:tab w:val="left" w:pos="7080"/>
        </w:tabs>
        <w:spacing w:before="240" w:after="240" w:line="240" w:lineRule="auto"/>
        <w:rPr>
          <w:rFonts w:eastAsia="Arial" w:cs="Arial"/>
          <w:color w:val="000000"/>
          <w:szCs w:val="21"/>
          <w:lang w:eastAsia="fr-CA"/>
        </w:rPr>
      </w:pPr>
      <w:r w:rsidRPr="00193B3F">
        <w:rPr>
          <w:rFonts w:eastAsia="Arial" w:cs="Arial"/>
          <w:color w:val="000000"/>
          <w:szCs w:val="21"/>
          <w:lang w:eastAsia="fr-CA"/>
        </w:rPr>
        <w:t>Nom de l’élève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</w:p>
    <w:p w14:paraId="26E49445" w14:textId="1A8C590D" w:rsidR="007A7BD9" w:rsidRDefault="007A7BD9" w:rsidP="007A7BD9">
      <w:pPr>
        <w:widowControl w:val="0"/>
        <w:tabs>
          <w:tab w:val="left" w:pos="6840"/>
          <w:tab w:val="left" w:pos="7080"/>
        </w:tabs>
        <w:spacing w:before="240" w:after="480" w:line="240" w:lineRule="auto"/>
        <w:rPr>
          <w:rFonts w:eastAsia="Arial" w:cs="Arial"/>
          <w:color w:val="000000"/>
          <w:szCs w:val="21"/>
          <w:lang w:eastAsia="fr-CA"/>
        </w:rPr>
      </w:pPr>
      <w:r>
        <w:rPr>
          <w:rFonts w:eastAsia="Arial" w:cs="Arial"/>
          <w:color w:val="000000"/>
          <w:szCs w:val="21"/>
          <w:lang w:eastAsia="fr-CA"/>
        </w:rPr>
        <w:t>Titre de la lecture</w:t>
      </w:r>
      <w:r w:rsidRPr="00193B3F">
        <w:rPr>
          <w:rFonts w:eastAsia="Arial" w:cs="Arial"/>
          <w:color w:val="000000"/>
          <w:szCs w:val="21"/>
          <w:lang w:eastAsia="fr-CA"/>
        </w:rPr>
        <w:t xml:space="preserve"> :</w:t>
      </w:r>
      <w:r>
        <w:rPr>
          <w:rFonts w:eastAsia="Arial" w:cs="Arial"/>
          <w:color w:val="000000"/>
          <w:szCs w:val="21"/>
          <w:lang w:eastAsia="fr-CA"/>
        </w:rPr>
        <w:t xml:space="preserve"> _________________________________</w:t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2400"/>
        <w:gridCol w:w="7015"/>
      </w:tblGrid>
      <w:tr w:rsidR="004D620F" w14:paraId="4F941C2C" w14:textId="77777777" w:rsidTr="005D669A">
        <w:trPr>
          <w:trHeight w:val="1930"/>
        </w:trPr>
        <w:tc>
          <w:tcPr>
            <w:tcW w:w="2400" w:type="dxa"/>
            <w:shd w:val="clear" w:color="auto" w:fill="D9D9D9" w:themeFill="background1" w:themeFillShade="D9"/>
          </w:tcPr>
          <w:p w14:paraId="1FDEC209" w14:textId="77777777" w:rsidR="004D620F" w:rsidRDefault="004D620F" w:rsidP="007A7BD9">
            <w:pPr>
              <w:spacing w:before="80" w:after="80"/>
              <w:rPr>
                <w:rFonts w:cs="Arial"/>
                <w:b/>
                <w:szCs w:val="21"/>
              </w:rPr>
            </w:pPr>
            <w:r w:rsidRPr="004D620F">
              <w:rPr>
                <w:rFonts w:cs="Arial"/>
                <w:b/>
                <w:szCs w:val="21"/>
              </w:rPr>
              <w:t xml:space="preserve">Ce que je crois savoir </w:t>
            </w:r>
          </w:p>
          <w:p w14:paraId="0BCD4C9A" w14:textId="3FC6A04C" w:rsidR="004D620F" w:rsidRPr="004D620F" w:rsidRDefault="004D620F" w:rsidP="007A7BD9">
            <w:pPr>
              <w:spacing w:before="80" w:after="80"/>
              <w:rPr>
                <w:rFonts w:cs="Arial"/>
                <w:b/>
                <w:szCs w:val="21"/>
              </w:rPr>
            </w:pPr>
            <w:r w:rsidRPr="00941FE0">
              <w:rPr>
                <w:rFonts w:cs="Arial"/>
                <w:szCs w:val="21"/>
              </w:rPr>
              <w:t>Active tes connaissances antérieures et note-les.</w:t>
            </w:r>
          </w:p>
        </w:tc>
        <w:tc>
          <w:tcPr>
            <w:tcW w:w="7015" w:type="dxa"/>
          </w:tcPr>
          <w:p w14:paraId="5E0060F2" w14:textId="182007FA" w:rsidR="004D620F" w:rsidRPr="0075313A" w:rsidRDefault="004D620F" w:rsidP="007A7BD9">
            <w:pPr>
              <w:spacing w:before="80" w:after="80"/>
            </w:pPr>
          </w:p>
        </w:tc>
      </w:tr>
      <w:tr w:rsidR="004D620F" w14:paraId="05474927" w14:textId="77777777" w:rsidTr="005D669A">
        <w:trPr>
          <w:trHeight w:val="1930"/>
        </w:trPr>
        <w:tc>
          <w:tcPr>
            <w:tcW w:w="2400" w:type="dxa"/>
            <w:shd w:val="clear" w:color="auto" w:fill="D9D9D9" w:themeFill="background1" w:themeFillShade="D9"/>
          </w:tcPr>
          <w:p w14:paraId="680BC9E1" w14:textId="77777777" w:rsidR="004D620F" w:rsidRDefault="004D620F" w:rsidP="007A7BD9">
            <w:pPr>
              <w:spacing w:before="80" w:after="80"/>
              <w:rPr>
                <w:rFonts w:cs="Arial"/>
                <w:b/>
                <w:szCs w:val="21"/>
              </w:rPr>
            </w:pPr>
            <w:r w:rsidRPr="004D620F">
              <w:rPr>
                <w:rFonts w:cs="Arial"/>
                <w:b/>
                <w:szCs w:val="21"/>
              </w:rPr>
              <w:t>Confirmation</w:t>
            </w:r>
          </w:p>
          <w:p w14:paraId="56F4BDBB" w14:textId="7A0B5B52" w:rsidR="004D620F" w:rsidRPr="004D620F" w:rsidRDefault="004D620F" w:rsidP="00C375A0">
            <w:pPr>
              <w:spacing w:before="80" w:after="80"/>
              <w:rPr>
                <w:b/>
                <w:u w:val="single"/>
              </w:rPr>
            </w:pPr>
            <w:r w:rsidRPr="00941FE0">
              <w:rPr>
                <w:rFonts w:cs="Arial"/>
                <w:szCs w:val="21"/>
              </w:rPr>
              <w:t xml:space="preserve">Après la lecture, confirme si cette lecture a </w:t>
            </w:r>
            <w:r w:rsidR="00C375A0">
              <w:rPr>
                <w:rFonts w:cs="Arial"/>
                <w:szCs w:val="21"/>
              </w:rPr>
              <w:t>enrichi</w:t>
            </w:r>
            <w:r w:rsidRPr="00941FE0">
              <w:rPr>
                <w:rFonts w:cs="Arial"/>
                <w:szCs w:val="21"/>
              </w:rPr>
              <w:t xml:space="preserve"> tes connaissances.</w:t>
            </w:r>
          </w:p>
        </w:tc>
        <w:tc>
          <w:tcPr>
            <w:tcW w:w="7015" w:type="dxa"/>
          </w:tcPr>
          <w:p w14:paraId="061F9943" w14:textId="0DE367A4" w:rsidR="004D620F" w:rsidRPr="0075313A" w:rsidRDefault="004D620F" w:rsidP="007A7BD9">
            <w:pPr>
              <w:spacing w:before="80" w:after="80"/>
            </w:pPr>
          </w:p>
        </w:tc>
      </w:tr>
      <w:tr w:rsidR="004D620F" w14:paraId="0765676B" w14:textId="77777777" w:rsidTr="005D669A">
        <w:trPr>
          <w:trHeight w:val="1930"/>
        </w:trPr>
        <w:tc>
          <w:tcPr>
            <w:tcW w:w="2400" w:type="dxa"/>
            <w:shd w:val="clear" w:color="auto" w:fill="D9D9D9" w:themeFill="background1" w:themeFillShade="D9"/>
          </w:tcPr>
          <w:p w14:paraId="0150E81B" w14:textId="77777777" w:rsidR="004D620F" w:rsidRDefault="004D620F" w:rsidP="007A7BD9">
            <w:pPr>
              <w:spacing w:before="80" w:after="80"/>
              <w:rPr>
                <w:rFonts w:cs="Arial"/>
                <w:b/>
                <w:szCs w:val="21"/>
              </w:rPr>
            </w:pPr>
            <w:r w:rsidRPr="004D620F">
              <w:rPr>
                <w:rFonts w:cs="Arial"/>
                <w:b/>
                <w:szCs w:val="21"/>
              </w:rPr>
              <w:t>Idées fausses</w:t>
            </w:r>
          </w:p>
          <w:p w14:paraId="0A2A5693" w14:textId="17E502F1" w:rsidR="004D620F" w:rsidRPr="004D620F" w:rsidRDefault="004D620F" w:rsidP="007A7BD9">
            <w:pPr>
              <w:spacing w:before="80" w:after="80"/>
              <w:rPr>
                <w:b/>
                <w:u w:val="single"/>
              </w:rPr>
            </w:pPr>
            <w:r w:rsidRPr="00941FE0">
              <w:rPr>
                <w:rFonts w:cs="Arial"/>
                <w:szCs w:val="21"/>
              </w:rPr>
              <w:t>Note tes connaissances qui n’étaient pas vraies.</w:t>
            </w:r>
          </w:p>
        </w:tc>
        <w:tc>
          <w:tcPr>
            <w:tcW w:w="7015" w:type="dxa"/>
          </w:tcPr>
          <w:p w14:paraId="154807F1" w14:textId="62AF7CBA" w:rsidR="004D620F" w:rsidRPr="0075313A" w:rsidRDefault="004D620F" w:rsidP="007A7BD9">
            <w:pPr>
              <w:spacing w:before="80" w:after="80"/>
            </w:pPr>
          </w:p>
        </w:tc>
      </w:tr>
      <w:tr w:rsidR="004D620F" w14:paraId="3773CC68" w14:textId="77777777" w:rsidTr="005D669A">
        <w:trPr>
          <w:trHeight w:val="1930"/>
        </w:trPr>
        <w:tc>
          <w:tcPr>
            <w:tcW w:w="2400" w:type="dxa"/>
            <w:shd w:val="clear" w:color="auto" w:fill="D9D9D9" w:themeFill="background1" w:themeFillShade="D9"/>
          </w:tcPr>
          <w:p w14:paraId="646FB087" w14:textId="77777777" w:rsidR="004D620F" w:rsidRDefault="004D620F" w:rsidP="007A7BD9">
            <w:pPr>
              <w:spacing w:before="80" w:after="80"/>
              <w:rPr>
                <w:rFonts w:cs="Arial"/>
                <w:b/>
                <w:szCs w:val="21"/>
              </w:rPr>
            </w:pPr>
            <w:r w:rsidRPr="004D620F">
              <w:rPr>
                <w:rFonts w:cs="Arial"/>
                <w:b/>
                <w:szCs w:val="21"/>
              </w:rPr>
              <w:t>Questions</w:t>
            </w:r>
          </w:p>
          <w:p w14:paraId="0DFB2181" w14:textId="5E607652" w:rsidR="004D620F" w:rsidRPr="004D620F" w:rsidRDefault="004D620F" w:rsidP="00F56E13">
            <w:pPr>
              <w:spacing w:before="80" w:after="80"/>
              <w:rPr>
                <w:b/>
                <w:u w:val="single"/>
              </w:rPr>
            </w:pPr>
            <w:r w:rsidRPr="00941FE0">
              <w:rPr>
                <w:rFonts w:cs="Arial"/>
                <w:szCs w:val="21"/>
              </w:rPr>
              <w:t>En tenant compte de ce que tu as appris, propose des sujets de réflexion</w:t>
            </w:r>
            <w:bookmarkStart w:id="0" w:name="_GoBack"/>
            <w:bookmarkEnd w:id="0"/>
            <w:r w:rsidRPr="00941FE0">
              <w:rPr>
                <w:rFonts w:cs="Arial"/>
                <w:szCs w:val="21"/>
              </w:rPr>
              <w:t xml:space="preserve"> pour de prochaines lectures ou recherches.</w:t>
            </w:r>
          </w:p>
        </w:tc>
        <w:tc>
          <w:tcPr>
            <w:tcW w:w="7015" w:type="dxa"/>
          </w:tcPr>
          <w:p w14:paraId="76410543" w14:textId="34957329" w:rsidR="004D620F" w:rsidRPr="0075313A" w:rsidRDefault="004D620F" w:rsidP="007A7BD9">
            <w:pPr>
              <w:spacing w:before="80" w:after="80"/>
            </w:pPr>
          </w:p>
        </w:tc>
      </w:tr>
    </w:tbl>
    <w:p w14:paraId="2B3FB39D" w14:textId="4DD29BCF" w:rsidR="007A7BD9" w:rsidRPr="00246119" w:rsidRDefault="007A7BD9" w:rsidP="007A7BD9">
      <w:pPr>
        <w:widowControl w:val="0"/>
        <w:spacing w:before="240" w:after="120" w:line="240" w:lineRule="auto"/>
        <w:rPr>
          <w:rFonts w:eastAsia="Arial" w:cs="Arial"/>
          <w:b/>
          <w:color w:val="000000"/>
          <w:szCs w:val="20"/>
          <w:lang w:eastAsia="fr-CA"/>
        </w:rPr>
      </w:pPr>
      <w:r w:rsidRPr="00246119">
        <w:rPr>
          <w:rFonts w:cs="Arial"/>
          <w:b/>
          <w:szCs w:val="21"/>
        </w:rPr>
        <w:t>Rétroaction de l’enseignante ou de l’enseignant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A7BD9" w14:paraId="626EC07B" w14:textId="77777777" w:rsidTr="00594267">
        <w:trPr>
          <w:trHeight w:val="2046"/>
        </w:trPr>
        <w:tc>
          <w:tcPr>
            <w:tcW w:w="9498" w:type="dxa"/>
            <w:shd w:val="clear" w:color="auto" w:fill="auto"/>
          </w:tcPr>
          <w:p w14:paraId="45DA4AA7" w14:textId="77777777" w:rsidR="007A7BD9" w:rsidRPr="009339FD" w:rsidRDefault="007A7BD9" w:rsidP="00285F25">
            <w:pPr>
              <w:spacing w:before="80" w:after="80" w:line="240" w:lineRule="auto"/>
              <w:ind w:hanging="48"/>
            </w:pPr>
          </w:p>
        </w:tc>
      </w:tr>
    </w:tbl>
    <w:p w14:paraId="075F494B" w14:textId="77777777" w:rsidR="009438E9" w:rsidRDefault="009438E9" w:rsidP="004D620F">
      <w:pPr>
        <w:widowControl w:val="0"/>
        <w:tabs>
          <w:tab w:val="left" w:pos="6840"/>
          <w:tab w:val="left" w:pos="7080"/>
        </w:tabs>
        <w:spacing w:before="120" w:after="480" w:line="240" w:lineRule="auto"/>
        <w:rPr>
          <w:rFonts w:eastAsia="Arial" w:cs="Arial"/>
          <w:b/>
          <w:color w:val="000000"/>
          <w:sz w:val="24"/>
          <w:szCs w:val="24"/>
          <w:lang w:eastAsia="fr-CA"/>
        </w:rPr>
      </w:pPr>
    </w:p>
    <w:sectPr w:rsidR="009438E9" w:rsidSect="00551569">
      <w:headerReference w:type="even" r:id="rId10"/>
      <w:footerReference w:type="even" r:id="rId11"/>
      <w:footerReference w:type="default" r:id="rId12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ED7CB6" w:rsidRDefault="00ED7CB6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ED7CB6" w:rsidRDefault="00ED7CB6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ED7CB6" w:rsidRDefault="00ED7CB6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ED7CB6" w:rsidRDefault="00ED7CB6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ED7CB6" w:rsidRDefault="00ED7CB6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A6A6A6" w:themeColor="background1" w:themeShade="A6"/>
        <w:insideV w:val="single" w:sz="18" w:space="0" w:color="808080" w:themeColor="background1" w:themeShade="80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ED7CB6" w14:paraId="28488AF4" w14:textId="77777777" w:rsidTr="00E95978">
      <w:tc>
        <w:tcPr>
          <w:tcW w:w="4791" w:type="pct"/>
          <w:vAlign w:val="center"/>
        </w:tcPr>
        <w:p w14:paraId="324F62E3" w14:textId="794B3C69" w:rsidR="00ED7CB6" w:rsidRDefault="00ED7CB6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b/>
              <w:noProof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F8BB8" wp14:editId="10E33E04">
                    <wp:simplePos x="0" y="0"/>
                    <wp:positionH relativeFrom="column">
                      <wp:posOffset>-1089025</wp:posOffset>
                    </wp:positionH>
                    <wp:positionV relativeFrom="paragraph">
                      <wp:posOffset>-75565</wp:posOffset>
                    </wp:positionV>
                    <wp:extent cx="977900" cy="325120"/>
                    <wp:effectExtent l="0" t="0" r="0" b="5080"/>
                    <wp:wrapSquare wrapText="bothSides"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790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A89874F" w14:textId="77777777" w:rsidR="00ED7CB6" w:rsidRPr="00D344EF" w:rsidRDefault="00ED7CB6" w:rsidP="00811165">
                                <w:pPr>
                                  <w:pStyle w:val="TEXTECOURANT"/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</w:pP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 xml:space="preserve">© </w:t>
                                </w:r>
                                <w:r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CFORP, 2015</w:t>
                                </w:r>
                                <w:r w:rsidRPr="00D344EF">
                                  <w:rPr>
                                    <w:rFonts w:ascii="AvenirLTStd-Medium" w:hAnsi="AvenirLTStd-Medium" w:cs="AvenirLTStd-Medium"/>
                                    <w:color w:val="auto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29189B19" w14:textId="77777777" w:rsidR="00ED7CB6" w:rsidRPr="00D344EF" w:rsidRDefault="00ED7CB6" w:rsidP="0081116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Zone de texte 1" o:spid="_x0000_s1026" type="#_x0000_t202" style="position:absolute;left:0;text-align:left;margin-left:-85.7pt;margin-top:-5.9pt;width:77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" filled="f" stroked="f">
                    <v:textbox>
                      <w:txbxContent>
                        <w:p w14:paraId="1A89874F" w14:textId="77777777" w:rsidR="00ED7CB6" w:rsidRPr="00D344EF" w:rsidRDefault="00ED7CB6" w:rsidP="00811165">
                          <w:pPr>
                            <w:pStyle w:val="TEXTECOURANT"/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</w:pP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CFORP, 2015</w:t>
                          </w:r>
                          <w:r w:rsidRPr="00D344EF">
                            <w:rPr>
                              <w:rFonts w:ascii="AvenirLTStd-Medium" w:hAnsi="AvenirLTStd-Medium" w:cs="AvenirLTStd-Medium"/>
                              <w:color w:val="auto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29189B19" w14:textId="77777777" w:rsidR="00ED7CB6" w:rsidRPr="00D344EF" w:rsidRDefault="00ED7CB6" w:rsidP="00811165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335C7131">
                <wp:extent cx="4194937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4937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ED7CB6" w:rsidRPr="005B321D" w:rsidRDefault="00ED7CB6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F56E13" w:rsidRPr="00F56E13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2EE0989B" w:rsidR="00ED7CB6" w:rsidRPr="00307D88" w:rsidRDefault="00ED7CB6" w:rsidP="00ED7C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ED7CB6" w:rsidRDefault="00ED7CB6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ED7CB6" w:rsidRDefault="00ED7CB6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ED7CB6" w:rsidRDefault="00ED7CB6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ED7CB6" w:rsidRDefault="00ED7CB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7B83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FF142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AF49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52B4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39715E4D"/>
    <w:multiLevelType w:val="hybridMultilevel"/>
    <w:tmpl w:val="FC68D82C"/>
    <w:lvl w:ilvl="0" w:tplc="BD946B46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0769C"/>
    <w:multiLevelType w:val="multilevel"/>
    <w:tmpl w:val="B2307D88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D3740DC"/>
    <w:multiLevelType w:val="hybridMultilevel"/>
    <w:tmpl w:val="4E0449A0"/>
    <w:lvl w:ilvl="0" w:tplc="EC6A67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8"/>
  </w:num>
  <w:num w:numId="5">
    <w:abstractNumId w:val="20"/>
  </w:num>
  <w:num w:numId="6">
    <w:abstractNumId w:val="10"/>
  </w:num>
  <w:num w:numId="7">
    <w:abstractNumId w:val="13"/>
  </w:num>
  <w:num w:numId="8">
    <w:abstractNumId w:val="9"/>
  </w:num>
  <w:num w:numId="9">
    <w:abstractNumId w:val="23"/>
  </w:num>
  <w:num w:numId="10">
    <w:abstractNumId w:val="5"/>
  </w:num>
  <w:num w:numId="11">
    <w:abstractNumId w:val="28"/>
  </w:num>
  <w:num w:numId="12">
    <w:abstractNumId w:val="29"/>
  </w:num>
  <w:num w:numId="13">
    <w:abstractNumId w:val="27"/>
  </w:num>
  <w:num w:numId="14">
    <w:abstractNumId w:val="14"/>
  </w:num>
  <w:num w:numId="15">
    <w:abstractNumId w:val="11"/>
  </w:num>
  <w:num w:numId="16">
    <w:abstractNumId w:val="12"/>
  </w:num>
  <w:num w:numId="17">
    <w:abstractNumId w:val="15"/>
  </w:num>
  <w:num w:numId="18">
    <w:abstractNumId w:val="30"/>
  </w:num>
  <w:num w:numId="19">
    <w:abstractNumId w:val="26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  <w:num w:numId="24">
    <w:abstractNumId w:val="6"/>
  </w:num>
  <w:num w:numId="25">
    <w:abstractNumId w:val="31"/>
  </w:num>
  <w:num w:numId="26">
    <w:abstractNumId w:val="21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125C2"/>
    <w:rsid w:val="001237B9"/>
    <w:rsid w:val="00154683"/>
    <w:rsid w:val="00185C12"/>
    <w:rsid w:val="00191141"/>
    <w:rsid w:val="0019686D"/>
    <w:rsid w:val="001B1DAA"/>
    <w:rsid w:val="001B59FB"/>
    <w:rsid w:val="001C5CE5"/>
    <w:rsid w:val="001E73BE"/>
    <w:rsid w:val="00206AF3"/>
    <w:rsid w:val="00211D16"/>
    <w:rsid w:val="0021290A"/>
    <w:rsid w:val="00237AF8"/>
    <w:rsid w:val="00246119"/>
    <w:rsid w:val="002E3FEB"/>
    <w:rsid w:val="002F298E"/>
    <w:rsid w:val="00307D88"/>
    <w:rsid w:val="00335E9D"/>
    <w:rsid w:val="00342F9D"/>
    <w:rsid w:val="00354B62"/>
    <w:rsid w:val="00384A96"/>
    <w:rsid w:val="00391070"/>
    <w:rsid w:val="003B49A2"/>
    <w:rsid w:val="00425950"/>
    <w:rsid w:val="004877FF"/>
    <w:rsid w:val="00493DF8"/>
    <w:rsid w:val="004A326C"/>
    <w:rsid w:val="004D620F"/>
    <w:rsid w:val="004D7059"/>
    <w:rsid w:val="004F22B2"/>
    <w:rsid w:val="004F2D9D"/>
    <w:rsid w:val="00511102"/>
    <w:rsid w:val="005133AF"/>
    <w:rsid w:val="00540B86"/>
    <w:rsid w:val="00544372"/>
    <w:rsid w:val="005475D6"/>
    <w:rsid w:val="00551569"/>
    <w:rsid w:val="0055287E"/>
    <w:rsid w:val="00557765"/>
    <w:rsid w:val="005661E9"/>
    <w:rsid w:val="005732BF"/>
    <w:rsid w:val="00594267"/>
    <w:rsid w:val="005B2CCC"/>
    <w:rsid w:val="005B321D"/>
    <w:rsid w:val="005D669A"/>
    <w:rsid w:val="005E1FC2"/>
    <w:rsid w:val="005F0EB4"/>
    <w:rsid w:val="005F1BE4"/>
    <w:rsid w:val="00603CEB"/>
    <w:rsid w:val="006970CD"/>
    <w:rsid w:val="006F1013"/>
    <w:rsid w:val="00720D90"/>
    <w:rsid w:val="00736BD0"/>
    <w:rsid w:val="00774FAB"/>
    <w:rsid w:val="00775A9E"/>
    <w:rsid w:val="007A7BD9"/>
    <w:rsid w:val="007B3A3B"/>
    <w:rsid w:val="007E44AF"/>
    <w:rsid w:val="007E6DDF"/>
    <w:rsid w:val="00811165"/>
    <w:rsid w:val="008129D0"/>
    <w:rsid w:val="00833E0E"/>
    <w:rsid w:val="00861013"/>
    <w:rsid w:val="008B258E"/>
    <w:rsid w:val="00901942"/>
    <w:rsid w:val="00904663"/>
    <w:rsid w:val="009319A9"/>
    <w:rsid w:val="009438E9"/>
    <w:rsid w:val="00983F80"/>
    <w:rsid w:val="00986255"/>
    <w:rsid w:val="009B1447"/>
    <w:rsid w:val="009D493F"/>
    <w:rsid w:val="009E00AD"/>
    <w:rsid w:val="00A01745"/>
    <w:rsid w:val="00A51922"/>
    <w:rsid w:val="00A61A25"/>
    <w:rsid w:val="00AA76F0"/>
    <w:rsid w:val="00AB337D"/>
    <w:rsid w:val="00AB6406"/>
    <w:rsid w:val="00AD0598"/>
    <w:rsid w:val="00AD511E"/>
    <w:rsid w:val="00AD55FD"/>
    <w:rsid w:val="00AD6F3D"/>
    <w:rsid w:val="00AE0532"/>
    <w:rsid w:val="00AE179D"/>
    <w:rsid w:val="00B05A6B"/>
    <w:rsid w:val="00B363D8"/>
    <w:rsid w:val="00B535AE"/>
    <w:rsid w:val="00B5717E"/>
    <w:rsid w:val="00B81A00"/>
    <w:rsid w:val="00B92645"/>
    <w:rsid w:val="00BB2189"/>
    <w:rsid w:val="00BC374C"/>
    <w:rsid w:val="00BC37DF"/>
    <w:rsid w:val="00BC382A"/>
    <w:rsid w:val="00C00F0B"/>
    <w:rsid w:val="00C03771"/>
    <w:rsid w:val="00C13A31"/>
    <w:rsid w:val="00C25D50"/>
    <w:rsid w:val="00C3341A"/>
    <w:rsid w:val="00C375A0"/>
    <w:rsid w:val="00C52C48"/>
    <w:rsid w:val="00C56FF8"/>
    <w:rsid w:val="00CA6A54"/>
    <w:rsid w:val="00CC4437"/>
    <w:rsid w:val="00CF77C5"/>
    <w:rsid w:val="00D054E1"/>
    <w:rsid w:val="00D10016"/>
    <w:rsid w:val="00D141A3"/>
    <w:rsid w:val="00D438ED"/>
    <w:rsid w:val="00D735E3"/>
    <w:rsid w:val="00D771A5"/>
    <w:rsid w:val="00D96C49"/>
    <w:rsid w:val="00DA3250"/>
    <w:rsid w:val="00DB3C0D"/>
    <w:rsid w:val="00E77FAA"/>
    <w:rsid w:val="00E95978"/>
    <w:rsid w:val="00EB0779"/>
    <w:rsid w:val="00EB58E2"/>
    <w:rsid w:val="00EC1691"/>
    <w:rsid w:val="00ED7CB6"/>
    <w:rsid w:val="00F05D0F"/>
    <w:rsid w:val="00F105C6"/>
    <w:rsid w:val="00F21124"/>
    <w:rsid w:val="00F23556"/>
    <w:rsid w:val="00F32E21"/>
    <w:rsid w:val="00F519A9"/>
    <w:rsid w:val="00F56E13"/>
    <w:rsid w:val="00F64F0C"/>
    <w:rsid w:val="00F84328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A7BD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7BD9"/>
    <w:rPr>
      <w:rFonts w:ascii="Arial" w:eastAsiaTheme="majorEastAsia" w:hAnsi="Arial" w:cstheme="majorBidi"/>
      <w:b/>
      <w:bCs/>
      <w:sz w:val="28"/>
      <w:szCs w:val="28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A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A7BD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7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A7BD9"/>
    <w:rPr>
      <w:rFonts w:ascii="Arial" w:eastAsiaTheme="majorEastAsia" w:hAnsi="Arial" w:cstheme="majorBidi"/>
      <w:b/>
      <w:bCs/>
      <w:sz w:val="28"/>
      <w:szCs w:val="28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BC382A"/>
    <w:pPr>
      <w:framePr w:wrap="around"/>
      <w:spacing w:after="0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B363D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  <w:style w:type="paragraph" w:customStyle="1" w:styleId="Grostitre">
    <w:name w:val="Gros titre"/>
    <w:basedOn w:val="Normal"/>
    <w:qFormat/>
    <w:rsid w:val="00F105C6"/>
    <w:pPr>
      <w:spacing w:after="240" w:line="240" w:lineRule="auto"/>
      <w:jc w:val="center"/>
    </w:pPr>
    <w:rPr>
      <w:b/>
      <w:noProof/>
      <w:sz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A7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footnotes" Target="footnotes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7" Type="http://schemas.openxmlformats.org/officeDocument/2006/relationships/webSettings" Target="webSetting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4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Avenir LT Std 65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032505"/>
    <w:rsid w:val="001B7C3E"/>
    <w:rsid w:val="00235619"/>
    <w:rsid w:val="00644F0C"/>
    <w:rsid w:val="009A7661"/>
    <w:rsid w:val="00AD6FE0"/>
    <w:rsid w:val="00D25E05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C35F4B-B85B-C947-BDE0-F07607FAE2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2B1D6F-B775-4483-A22C-F72BDE4E3694}"/>
</file>

<file path=customXml/itemProps4.xml><?xml version="1.0" encoding="utf-8"?>
<ds:datastoreItem xmlns:ds="http://schemas.openxmlformats.org/officeDocument/2006/customXml" ds:itemID="{DF509ECA-3231-4C46-AEB3-F519C646A36F}"/>
</file>

<file path=customXml/itemProps5.xml><?xml version="1.0" encoding="utf-8"?>
<ds:datastoreItem xmlns:ds="http://schemas.openxmlformats.org/officeDocument/2006/customXml" ds:itemID="{0B23EF48-2E3E-44E8-BD40-460E55A207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83</Words>
  <Characters>460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29</cp:revision>
  <cp:lastPrinted>2014-12-16T18:56:00Z</cp:lastPrinted>
  <dcterms:created xsi:type="dcterms:W3CDTF">2015-02-07T16:27:00Z</dcterms:created>
  <dcterms:modified xsi:type="dcterms:W3CDTF">2015-03-27T20:10:00Z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