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18E82" w14:textId="01C614CB" w:rsidR="00580D5B" w:rsidRPr="009339FD" w:rsidRDefault="00482E07" w:rsidP="00580D5B">
      <w:pPr>
        <w:pStyle w:val="Grostitre"/>
        <w:spacing w:after="480"/>
      </w:pPr>
      <w:r>
        <w:t>C</w:t>
      </w:r>
      <w:r w:rsidR="00580D5B" w:rsidRPr="009339FD">
        <w:t xml:space="preserve">arnet de lecture – </w:t>
      </w:r>
      <w:r w:rsidR="00580D5B">
        <w:br/>
      </w:r>
      <w:r w:rsidR="00580D5B" w:rsidRPr="009339FD">
        <w:t xml:space="preserve">Lecture </w:t>
      </w:r>
      <w:r w:rsidR="00603440">
        <w:t>d’un article scientifique</w:t>
      </w:r>
    </w:p>
    <w:p w14:paraId="3DC58C41" w14:textId="77777777" w:rsidR="00191141" w:rsidRDefault="00191141" w:rsidP="00191141">
      <w:pPr>
        <w:widowControl w:val="0"/>
        <w:tabs>
          <w:tab w:val="left" w:pos="6840"/>
          <w:tab w:val="left" w:pos="7080"/>
        </w:tabs>
        <w:spacing w:before="120" w:after="480" w:line="240" w:lineRule="auto"/>
        <w:rPr>
          <w:rFonts w:eastAsia="Arial" w:cs="Arial"/>
          <w:color w:val="000000"/>
          <w:szCs w:val="21"/>
          <w:lang w:eastAsia="fr-CA"/>
        </w:rPr>
      </w:pPr>
      <w:r w:rsidRPr="00193B3F">
        <w:rPr>
          <w:rFonts w:eastAsia="Arial" w:cs="Arial"/>
          <w:color w:val="000000"/>
          <w:szCs w:val="21"/>
          <w:lang w:eastAsia="fr-CA"/>
        </w:rPr>
        <w:t>Nom de l’élève :</w:t>
      </w:r>
      <w:r>
        <w:rPr>
          <w:rFonts w:eastAsia="Arial" w:cs="Arial"/>
          <w:color w:val="000000"/>
          <w:szCs w:val="21"/>
          <w:lang w:eastAsia="fr-CA"/>
        </w:rPr>
        <w:t xml:space="preserve"> _________________________________</w:t>
      </w:r>
    </w:p>
    <w:p w14:paraId="19974F76" w14:textId="263DF88A" w:rsidR="00976568" w:rsidRPr="007E40DC" w:rsidRDefault="00580D5B" w:rsidP="00976568">
      <w:pPr>
        <w:widowControl w:val="0"/>
        <w:spacing w:before="48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7E40DC">
        <w:rPr>
          <w:rFonts w:cs="Arial"/>
          <w:b/>
          <w:szCs w:val="21"/>
          <w:lang w:eastAsia="fr-CA"/>
        </w:rPr>
        <w:t>Titre de l’article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6568" w14:paraId="3803094B" w14:textId="77777777" w:rsidTr="00482E07">
        <w:trPr>
          <w:trHeight w:val="2228"/>
        </w:trPr>
        <w:tc>
          <w:tcPr>
            <w:tcW w:w="9498" w:type="dxa"/>
            <w:shd w:val="clear" w:color="auto" w:fill="auto"/>
          </w:tcPr>
          <w:p w14:paraId="5CD02407" w14:textId="77777777" w:rsidR="00976568" w:rsidRPr="009339FD" w:rsidRDefault="00976568" w:rsidP="00605246">
            <w:pPr>
              <w:spacing w:before="80" w:after="80" w:line="240" w:lineRule="auto"/>
              <w:ind w:hanging="48"/>
            </w:pPr>
          </w:p>
        </w:tc>
      </w:tr>
    </w:tbl>
    <w:p w14:paraId="44CEA90B" w14:textId="77777777" w:rsidR="00580D5B" w:rsidRPr="007E40DC" w:rsidRDefault="00976568" w:rsidP="00580D5B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7E40DC">
        <w:rPr>
          <w:rFonts w:eastAsia="Arial" w:cs="Arial"/>
          <w:b/>
          <w:color w:val="000000"/>
          <w:szCs w:val="21"/>
          <w:lang w:eastAsia="fr-CA"/>
        </w:rPr>
        <w:t>Bibliographie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80D5B" w14:paraId="4694D471" w14:textId="77777777" w:rsidTr="00482E07">
        <w:trPr>
          <w:trHeight w:val="1914"/>
        </w:trPr>
        <w:tc>
          <w:tcPr>
            <w:tcW w:w="9498" w:type="dxa"/>
            <w:shd w:val="clear" w:color="auto" w:fill="auto"/>
          </w:tcPr>
          <w:p w14:paraId="4737E68F" w14:textId="77777777" w:rsidR="00580D5B" w:rsidRPr="009339FD" w:rsidRDefault="00580D5B" w:rsidP="00605246">
            <w:pPr>
              <w:spacing w:before="80" w:after="80" w:line="240" w:lineRule="auto"/>
              <w:ind w:hanging="48"/>
            </w:pPr>
          </w:p>
        </w:tc>
      </w:tr>
    </w:tbl>
    <w:p w14:paraId="6366CCD4" w14:textId="77777777" w:rsidR="00605246" w:rsidRPr="007E40DC" w:rsidRDefault="00580D5B" w:rsidP="00605246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7E40DC">
        <w:rPr>
          <w:rFonts w:cs="Arial"/>
          <w:b/>
          <w:szCs w:val="21"/>
          <w:lang w:eastAsia="fr-CA"/>
        </w:rPr>
        <w:t>Intention de lecture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05246" w14:paraId="3F908511" w14:textId="77777777" w:rsidTr="00482E07">
        <w:trPr>
          <w:trHeight w:val="2217"/>
        </w:trPr>
        <w:tc>
          <w:tcPr>
            <w:tcW w:w="9498" w:type="dxa"/>
            <w:shd w:val="clear" w:color="auto" w:fill="auto"/>
          </w:tcPr>
          <w:p w14:paraId="79CCC438" w14:textId="77777777" w:rsidR="00605246" w:rsidRPr="009339FD" w:rsidRDefault="00605246" w:rsidP="00285F25">
            <w:pPr>
              <w:spacing w:before="80" w:after="80" w:line="240" w:lineRule="auto"/>
              <w:ind w:hanging="48"/>
            </w:pPr>
          </w:p>
        </w:tc>
      </w:tr>
    </w:tbl>
    <w:p w14:paraId="0BEF0319" w14:textId="77777777" w:rsidR="00605246" w:rsidRPr="007E40DC" w:rsidRDefault="00580D5B" w:rsidP="00605246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7E40DC">
        <w:rPr>
          <w:rFonts w:cs="Arial"/>
          <w:b/>
          <w:szCs w:val="21"/>
          <w:lang w:eastAsia="fr-CA"/>
        </w:rPr>
        <w:t>Prise de notes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05246" w14:paraId="7232C141" w14:textId="77777777" w:rsidTr="00482E07">
        <w:trPr>
          <w:trHeight w:val="2226"/>
        </w:trPr>
        <w:tc>
          <w:tcPr>
            <w:tcW w:w="9498" w:type="dxa"/>
            <w:shd w:val="clear" w:color="auto" w:fill="auto"/>
          </w:tcPr>
          <w:p w14:paraId="6B568B81" w14:textId="77777777" w:rsidR="00605246" w:rsidRPr="009339FD" w:rsidRDefault="00605246" w:rsidP="00285F25">
            <w:pPr>
              <w:spacing w:before="80" w:after="80" w:line="240" w:lineRule="auto"/>
              <w:ind w:hanging="48"/>
            </w:pPr>
          </w:p>
        </w:tc>
      </w:tr>
    </w:tbl>
    <w:p w14:paraId="74F2C8BD" w14:textId="65C33B2B" w:rsidR="00605246" w:rsidRPr="007E40DC" w:rsidRDefault="00580D5B" w:rsidP="00605246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7E40DC">
        <w:rPr>
          <w:rFonts w:cs="Arial"/>
          <w:b/>
          <w:szCs w:val="21"/>
          <w:lang w:eastAsia="fr-CA"/>
        </w:rPr>
        <w:lastRenderedPageBreak/>
        <w:t>Comment les éléments visuels aident-ils à comprendre le texte? Explique ta réponse.</w:t>
      </w:r>
      <w:r w:rsidR="00605246" w:rsidRPr="007E40DC">
        <w:rPr>
          <w:rFonts w:eastAsia="Arial" w:cs="Arial"/>
          <w:b/>
          <w:color w:val="000000"/>
          <w:szCs w:val="21"/>
          <w:lang w:eastAsia="fr-C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05246" w14:paraId="605987FF" w14:textId="77777777" w:rsidTr="00482E07">
        <w:trPr>
          <w:trHeight w:val="2059"/>
        </w:trPr>
        <w:tc>
          <w:tcPr>
            <w:tcW w:w="9498" w:type="dxa"/>
            <w:shd w:val="clear" w:color="auto" w:fill="auto"/>
          </w:tcPr>
          <w:p w14:paraId="210BE4E9" w14:textId="77777777" w:rsidR="00605246" w:rsidRPr="009339FD" w:rsidRDefault="00605246" w:rsidP="00285F25">
            <w:pPr>
              <w:spacing w:before="80" w:after="80" w:line="240" w:lineRule="auto"/>
              <w:ind w:hanging="48"/>
            </w:pPr>
          </w:p>
        </w:tc>
      </w:tr>
    </w:tbl>
    <w:p w14:paraId="5FAD2969" w14:textId="245A1F4B" w:rsidR="00605246" w:rsidRPr="007E40DC" w:rsidRDefault="00923BB4" w:rsidP="00605246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>
        <w:rPr>
          <w:rFonts w:cs="Arial"/>
          <w:b/>
          <w:szCs w:val="21"/>
          <w:lang w:eastAsia="fr-CA"/>
        </w:rPr>
        <w:t>Fais</w:t>
      </w:r>
      <w:r w:rsidR="00580D5B" w:rsidRPr="007E40DC">
        <w:rPr>
          <w:rFonts w:cs="Arial"/>
          <w:b/>
          <w:szCs w:val="21"/>
          <w:lang w:eastAsia="fr-CA"/>
        </w:rPr>
        <w:t xml:space="preserve"> un examen critique de l’article (</w:t>
      </w:r>
      <w:r w:rsidR="00441943">
        <w:rPr>
          <w:rFonts w:cs="Arial"/>
          <w:b/>
          <w:szCs w:val="21"/>
          <w:lang w:eastAsia="fr-CA"/>
        </w:rPr>
        <w:t xml:space="preserve">sa </w:t>
      </w:r>
      <w:r w:rsidR="00580D5B" w:rsidRPr="007E40DC">
        <w:rPr>
          <w:rFonts w:cs="Arial"/>
          <w:b/>
          <w:szCs w:val="21"/>
          <w:lang w:eastAsia="fr-CA"/>
        </w:rPr>
        <w:t xml:space="preserve">pertinence et </w:t>
      </w:r>
      <w:r w:rsidR="00441943">
        <w:rPr>
          <w:rFonts w:cs="Arial"/>
          <w:b/>
          <w:szCs w:val="21"/>
          <w:lang w:eastAsia="fr-CA"/>
        </w:rPr>
        <w:t xml:space="preserve">son </w:t>
      </w:r>
      <w:r w:rsidR="00580D5B" w:rsidRPr="007E40DC">
        <w:rPr>
          <w:rFonts w:cs="Arial"/>
          <w:b/>
          <w:szCs w:val="21"/>
          <w:lang w:eastAsia="fr-CA"/>
        </w:rPr>
        <w:t>utilité dans le contexte de la vie courante)</w:t>
      </w:r>
      <w:r w:rsidR="00603440" w:rsidRPr="007E40DC">
        <w:rPr>
          <w:rFonts w:eastAsia="Arial" w:cs="Arial"/>
          <w:b/>
          <w:color w:val="000000"/>
          <w:szCs w:val="21"/>
          <w:lang w:eastAsia="fr-C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05246" w14:paraId="44AFB062" w14:textId="77777777" w:rsidTr="00482E07">
        <w:trPr>
          <w:trHeight w:val="2054"/>
        </w:trPr>
        <w:tc>
          <w:tcPr>
            <w:tcW w:w="9498" w:type="dxa"/>
            <w:shd w:val="clear" w:color="auto" w:fill="auto"/>
          </w:tcPr>
          <w:p w14:paraId="111A9AC2" w14:textId="77777777" w:rsidR="00605246" w:rsidRPr="009339FD" w:rsidRDefault="00605246" w:rsidP="00285F25">
            <w:pPr>
              <w:spacing w:before="80" w:after="80" w:line="240" w:lineRule="auto"/>
              <w:ind w:hanging="48"/>
            </w:pPr>
          </w:p>
        </w:tc>
      </w:tr>
    </w:tbl>
    <w:p w14:paraId="3ACBA5CB" w14:textId="43931D6C" w:rsidR="00580D5B" w:rsidRPr="007E40DC" w:rsidRDefault="00580D5B" w:rsidP="00580D5B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7E40DC">
        <w:rPr>
          <w:rFonts w:cs="Arial"/>
          <w:b/>
          <w:szCs w:val="21"/>
          <w:lang w:eastAsia="fr-CA"/>
        </w:rPr>
        <w:t>Réactions concernant</w:t>
      </w:r>
      <w:r w:rsidR="00923BB4">
        <w:rPr>
          <w:rFonts w:cs="Arial"/>
          <w:b/>
          <w:szCs w:val="21"/>
          <w:lang w:eastAsia="fr-CA"/>
        </w:rPr>
        <w:t>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44355" w14:paraId="384903BA" w14:textId="77777777" w:rsidTr="00B62D5E">
        <w:trPr>
          <w:trHeight w:val="1715"/>
        </w:trPr>
        <w:tc>
          <w:tcPr>
            <w:tcW w:w="9498" w:type="dxa"/>
            <w:shd w:val="clear" w:color="auto" w:fill="auto"/>
          </w:tcPr>
          <w:p w14:paraId="6420C88A" w14:textId="77777777" w:rsidR="00044355" w:rsidRDefault="00044355" w:rsidP="00285F25">
            <w:pPr>
              <w:spacing w:before="80" w:after="0" w:line="240" w:lineRule="auto"/>
              <w:ind w:hanging="48"/>
              <w:rPr>
                <w:rFonts w:cs="Arial"/>
                <w:szCs w:val="21"/>
                <w:lang w:eastAsia="fr-CA"/>
              </w:rPr>
            </w:pPr>
            <w:r w:rsidRPr="00570D45">
              <w:rPr>
                <w:rFonts w:cs="Arial"/>
                <w:szCs w:val="21"/>
                <w:lang w:eastAsia="fr-CA"/>
              </w:rPr>
              <w:t>les faits</w:t>
            </w:r>
            <w:r>
              <w:rPr>
                <w:rFonts w:cs="Arial"/>
                <w:szCs w:val="21"/>
                <w:lang w:eastAsia="fr-CA"/>
              </w:rPr>
              <w:t> :</w:t>
            </w:r>
          </w:p>
          <w:p w14:paraId="60E7D0FA" w14:textId="01AD4C53" w:rsidR="00044355" w:rsidRPr="009339FD" w:rsidRDefault="00044355" w:rsidP="00285F25">
            <w:pPr>
              <w:spacing w:before="80" w:after="0" w:line="240" w:lineRule="auto"/>
              <w:ind w:hanging="48"/>
            </w:pPr>
          </w:p>
        </w:tc>
      </w:tr>
      <w:tr w:rsidR="00044355" w14:paraId="2CB2E839" w14:textId="77777777" w:rsidTr="00B62D5E">
        <w:trPr>
          <w:trHeight w:val="1715"/>
        </w:trPr>
        <w:tc>
          <w:tcPr>
            <w:tcW w:w="9498" w:type="dxa"/>
            <w:shd w:val="clear" w:color="auto" w:fill="auto"/>
          </w:tcPr>
          <w:p w14:paraId="271AD8D8" w14:textId="66F32CE4" w:rsidR="00044355" w:rsidRDefault="00044355" w:rsidP="00285F25">
            <w:pPr>
              <w:spacing w:before="80" w:after="0" w:line="240" w:lineRule="auto"/>
              <w:ind w:hanging="48"/>
              <w:rPr>
                <w:rFonts w:cs="Arial"/>
                <w:szCs w:val="21"/>
                <w:lang w:eastAsia="fr-CA"/>
              </w:rPr>
            </w:pPr>
            <w:r>
              <w:rPr>
                <w:rFonts w:cs="Arial"/>
                <w:szCs w:val="21"/>
                <w:lang w:eastAsia="fr-CA"/>
              </w:rPr>
              <w:t xml:space="preserve">le </w:t>
            </w:r>
            <w:r w:rsidRPr="00570D45">
              <w:rPr>
                <w:rFonts w:cs="Arial"/>
                <w:szCs w:val="21"/>
                <w:lang w:eastAsia="fr-CA"/>
              </w:rPr>
              <w:t>point de vue de</w:t>
            </w:r>
            <w:r w:rsidR="00923BB4">
              <w:rPr>
                <w:rFonts w:cs="Arial"/>
                <w:szCs w:val="21"/>
                <w:lang w:eastAsia="fr-CA"/>
              </w:rPr>
              <w:t xml:space="preserve"> l’auteure ou de</w:t>
            </w:r>
            <w:r w:rsidRPr="00570D45">
              <w:rPr>
                <w:rFonts w:cs="Arial"/>
                <w:szCs w:val="21"/>
                <w:lang w:eastAsia="fr-CA"/>
              </w:rPr>
              <w:t xml:space="preserve"> l’auteur :</w:t>
            </w:r>
          </w:p>
          <w:p w14:paraId="69604138" w14:textId="2CA8D39D" w:rsidR="00044355" w:rsidRPr="009339FD" w:rsidRDefault="00044355" w:rsidP="00285F25">
            <w:pPr>
              <w:spacing w:before="80" w:after="0" w:line="240" w:lineRule="auto"/>
              <w:ind w:hanging="48"/>
            </w:pPr>
          </w:p>
        </w:tc>
      </w:tr>
      <w:tr w:rsidR="00044355" w14:paraId="7709F401" w14:textId="77777777" w:rsidTr="00B62D5E">
        <w:trPr>
          <w:trHeight w:val="17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8C57" w14:textId="2929477C" w:rsidR="00044355" w:rsidRDefault="00603440" w:rsidP="00285F25">
            <w:pPr>
              <w:spacing w:before="80" w:after="0" w:line="240" w:lineRule="auto"/>
              <w:ind w:hanging="48"/>
              <w:rPr>
                <w:rFonts w:cs="Arial"/>
                <w:szCs w:val="21"/>
                <w:lang w:eastAsia="fr-CA"/>
              </w:rPr>
            </w:pPr>
            <w:r>
              <w:rPr>
                <w:rFonts w:cs="Arial"/>
                <w:szCs w:val="21"/>
                <w:lang w:eastAsia="fr-CA"/>
              </w:rPr>
              <w:t>m</w:t>
            </w:r>
            <w:r w:rsidR="00044355">
              <w:rPr>
                <w:rFonts w:cs="Arial"/>
                <w:szCs w:val="21"/>
                <w:lang w:eastAsia="fr-CA"/>
              </w:rPr>
              <w:t>es opinions et mes valeurs :</w:t>
            </w:r>
          </w:p>
          <w:p w14:paraId="0A83A2D1" w14:textId="089B01E4" w:rsidR="00044355" w:rsidRPr="00044355" w:rsidRDefault="00044355" w:rsidP="00285F25">
            <w:pPr>
              <w:spacing w:before="80" w:after="0" w:line="240" w:lineRule="auto"/>
              <w:ind w:hanging="48"/>
              <w:rPr>
                <w:rFonts w:cs="Arial"/>
                <w:szCs w:val="21"/>
                <w:lang w:eastAsia="fr-CA"/>
              </w:rPr>
            </w:pPr>
          </w:p>
        </w:tc>
      </w:tr>
    </w:tbl>
    <w:p w14:paraId="35701C2A" w14:textId="2F16F335" w:rsidR="005732BF" w:rsidRDefault="00441943" w:rsidP="00441943">
      <w:pPr>
        <w:pStyle w:val="BulletRond"/>
        <w:framePr w:hSpace="0" w:wrap="auto" w:hAnchor="text" w:xAlign="left" w:yAlign="inline"/>
        <w:numPr>
          <w:ilvl w:val="0"/>
          <w:numId w:val="0"/>
        </w:numPr>
        <w:spacing w:before="120" w:after="200"/>
        <w:ind w:left="215" w:hanging="215"/>
        <w:rPr>
          <w:rFonts w:cs="Arial"/>
          <w:b/>
          <w:szCs w:val="21"/>
          <w:lang w:eastAsia="fr-CA"/>
        </w:rPr>
      </w:pPr>
      <w:r w:rsidRPr="00441943">
        <w:rPr>
          <w:rFonts w:cs="Arial"/>
          <w:b/>
          <w:szCs w:val="21"/>
          <w:lang w:eastAsia="fr-CA"/>
        </w:rPr>
        <w:t>Rétroaction de l’enseignante ou de l’ense</w:t>
      </w:r>
      <w:r w:rsidR="000A7DE4">
        <w:rPr>
          <w:rFonts w:cs="Arial"/>
          <w:b/>
          <w:szCs w:val="21"/>
          <w:lang w:eastAsia="fr-CA"/>
        </w:rPr>
        <w:t>ignant (à l’oral ou par écrit)</w:t>
      </w:r>
      <w:bookmarkStart w:id="0" w:name="_GoBack"/>
      <w:bookmarkEnd w:id="0"/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9404"/>
      </w:tblGrid>
      <w:tr w:rsidR="00441943" w14:paraId="030F0DC9" w14:textId="77777777" w:rsidTr="00441943">
        <w:trPr>
          <w:trHeight w:val="1097"/>
        </w:trPr>
        <w:tc>
          <w:tcPr>
            <w:tcW w:w="9404" w:type="dxa"/>
          </w:tcPr>
          <w:p w14:paraId="17B12CC4" w14:textId="77777777" w:rsidR="00441943" w:rsidRDefault="00441943" w:rsidP="00441943">
            <w:pPr>
              <w:pStyle w:val="BulletRond"/>
              <w:framePr w:hSpace="0" w:wrap="auto" w:hAnchor="text" w:xAlign="left" w:yAlign="inline"/>
              <w:numPr>
                <w:ilvl w:val="0"/>
                <w:numId w:val="0"/>
              </w:numPr>
              <w:spacing w:before="240" w:after="240"/>
              <w:ind w:left="-215"/>
              <w:rPr>
                <w:b/>
              </w:rPr>
            </w:pPr>
          </w:p>
        </w:tc>
      </w:tr>
    </w:tbl>
    <w:p w14:paraId="5656DB56" w14:textId="77777777" w:rsidR="00441943" w:rsidRPr="00441943" w:rsidRDefault="00441943" w:rsidP="00580D5B">
      <w:pPr>
        <w:pStyle w:val="BulletRond"/>
        <w:framePr w:hSpace="0" w:wrap="auto" w:hAnchor="text" w:xAlign="left" w:yAlign="inline"/>
        <w:numPr>
          <w:ilvl w:val="0"/>
          <w:numId w:val="0"/>
        </w:numPr>
        <w:spacing w:before="120" w:after="240"/>
        <w:ind w:left="216" w:hanging="216"/>
        <w:rPr>
          <w:b/>
        </w:rPr>
      </w:pPr>
    </w:p>
    <w:sectPr w:rsidR="00441943" w:rsidRPr="00441943" w:rsidSect="00551569">
      <w:headerReference w:type="even" r:id="rId10"/>
      <w:footerReference w:type="even" r:id="rId11"/>
      <w:footerReference w:type="default" r:id="rId12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580D5B" w:rsidRDefault="00580D5B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580D5B" w:rsidRDefault="00580D5B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580D5B" w:rsidRDefault="00580D5B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580D5B" w:rsidRDefault="00580D5B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580D5B" w:rsidRDefault="00580D5B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580D5B" w:rsidRDefault="00580D5B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A6A6A6" w:themeColor="background1" w:themeShade="A6"/>
        <w:insideV w:val="single" w:sz="18" w:space="0" w:color="808080" w:themeColor="background1" w:themeShade="80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580D5B" w14:paraId="28488AF4" w14:textId="77777777" w:rsidTr="00E95978">
      <w:tc>
        <w:tcPr>
          <w:tcW w:w="4791" w:type="pct"/>
          <w:vAlign w:val="center"/>
        </w:tcPr>
        <w:p w14:paraId="324F62E3" w14:textId="794B3C69" w:rsidR="00580D5B" w:rsidRDefault="00580D5B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b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0F8BB8" wp14:editId="10E33E04">
                    <wp:simplePos x="0" y="0"/>
                    <wp:positionH relativeFrom="column">
                      <wp:posOffset>-1089025</wp:posOffset>
                    </wp:positionH>
                    <wp:positionV relativeFrom="paragraph">
                      <wp:posOffset>-75565</wp:posOffset>
                    </wp:positionV>
                    <wp:extent cx="977900" cy="325120"/>
                    <wp:effectExtent l="0" t="0" r="0" b="5080"/>
                    <wp:wrapSquare wrapText="bothSides"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790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89874F" w14:textId="77777777" w:rsidR="00580D5B" w:rsidRPr="00D344EF" w:rsidRDefault="00580D5B" w:rsidP="00811165">
                                <w:pPr>
                                  <w:pStyle w:val="TEXTECOURANT"/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 xml:space="preserve">© </w:t>
                                </w:r>
                                <w:r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CFORP, 2015</w:t>
                                </w: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29189B19" w14:textId="77777777" w:rsidR="00580D5B" w:rsidRPr="00D344EF" w:rsidRDefault="00580D5B" w:rsidP="0081116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-85.7pt;margin-top:-5.9pt;width:77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m5NMCAAASBgAADgAAAGRycy9lMm9Eb2MueG1srFRNb9swDL0P2H8QdE9tZ0nTGHUKN0WGAUVb&#10;rB0K7KbIUmJMX5OUxOmw/z5KttO022EddrEpkqLI90ieXzRSoC2zrtaqwNlJihFTVFe1WhX4y8Ni&#10;cIaR80RVRGjFCrxnDl/M3r8735mcDfVai4pZBEGUy3emwGvvTZ4kjq6ZJO5EG6bAyLWVxMPRrpLK&#10;kh1ElyIZpulpstO2MlZT5hxor1ojnsX4nDPqbzl3zCNRYMjNx6+N32X4JrNzkq8sMeuadmmQf8hC&#10;klrBo4dQV8QTtLH1b6FkTa12mvsTqmWiOa8pizVANVn6qpr7NTEs1gLgOHOAyf2/sPRme2dRXQF3&#10;GCkigaKvQBSqGPKs8QxlAaKdcTl43hvw9c2lboJ7p3egDJU33Mrwh5oQ2AHs/QFgiIQoKKeTyTQF&#10;CwXTh+E4G0YCkufLxjr/kWmJglBgC/xFWMn22nl4EFx7l/CW0otaiMihUC8U4NhqWGyC9jbJIREQ&#10;g2dIKRL0Yz6eDMvJeDo4LcfZYJSlZ4OyTIeDq0WZluloMZ+OLn9CFpJko3wHrWKg0R7gPuCwEGTV&#10;0RLMf8eLJPRFF2dZEvunrQ8Cxzr7VJMAfgtylPxesFCAUJ8ZB+Yi1kERZ4bNhUVbAt1OKGXKR5oi&#10;GOAdvDgA9paLnX+ELEL5lsst+P3LWvnDZVkrbSO1r9KuvvUp89YfwDiqO4i+WTZd8y11tYeetLod&#10;bGfooobOuSbO3xELkwzNBtvJ38KHC70rsO4kjNbaPv1JH/yBSLBiFOgusPu+IZZhJD4pGL1pNhqF&#10;VRIPI2geONhjy/LYojZyroEOGC/ILorB34te5FbLR1hiZXgVTERReLvAvhfnvt1XsAQpK8voBMvD&#10;EH+t7g0NoQM7YS4emkdiTTc8YX5vdL9DSP5qhlrfcFPpcuM1r+OABYBbVDvgYfHEfuyWZNhsx+fo&#10;9bzKZ78AAAD//wMAUEsDBBQABgAIAAAAIQAL/eHx3gAAAAsBAAAPAAAAZHJzL2Rvd25yZXYueG1s&#10;TI9LT8MwEITvSPwHa5G4tXYgPBqyqRCIK4jykLi58TaJiNdR7Dbh37M9wW13djT7Tbmefa8ONMYu&#10;MEK2NKCI6+A6bhDe354Wt6BisuxsH5gQfijCujo9KW3hwsSvdNikRkkIx8IitCkNhdaxbsnbuAwD&#10;sdx2YfQ2yTo22o12knDf6wtjrrW3HcuH1g700FL9vdl7hI/n3ddnbl6aR381TGE2mv1KI56fzfd3&#10;oBLN6c8MR3xBh0qYtmHPLqoeYZHdZLl4j1MmJcQikihbhMtVDroq9f8O1S8AAAD//wMAUEsBAi0A&#10;FAAGAAgAAAAhAOSZw8D7AAAA4QEAABMAAAAAAAAAAAAAAAAAAAAAAFtDb250ZW50X1R5cGVzXS54&#10;bWxQSwECLQAUAAYACAAAACEAI7Jq4dcAAACUAQAACwAAAAAAAAAAAAAAAAAsAQAAX3JlbHMvLnJl&#10;bHNQSwECLQAUAAYACAAAACEA0ypm5NMCAAASBgAADgAAAAAAAAAAAAAAAAAsAgAAZHJzL2Uyb0Rv&#10;Yy54bWxQSwECLQAUAAYACAAAACEAC/3h8d4AAAALAQAADwAAAAAAAAAAAAAAAAArBQAAZHJzL2Rv&#10;d25yZXYueG1sUEsFBgAAAAAEAAQA8wAAADYGAAAAAA==&#10;" filled="f" stroked="f">
                    <v:textbox>
                      <w:txbxContent>
                        <w:p w14:paraId="1A89874F" w14:textId="77777777" w:rsidR="00580D5B" w:rsidRPr="00D344EF" w:rsidRDefault="00580D5B" w:rsidP="00811165">
                          <w:pPr>
                            <w:pStyle w:val="TEXTECOURANT"/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</w:pP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CFORP, 2015</w:t>
                          </w: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9189B19" w14:textId="77777777" w:rsidR="00580D5B" w:rsidRPr="00D344EF" w:rsidRDefault="00580D5B" w:rsidP="00811165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335C7131">
                <wp:extent cx="4194937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937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580D5B" w:rsidRPr="005B321D" w:rsidRDefault="00580D5B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0A7DE4" w:rsidRPr="000A7DE4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2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2EE0989B" w:rsidR="00580D5B" w:rsidRPr="00307D88" w:rsidRDefault="00580D5B" w:rsidP="00ED7C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580D5B" w:rsidRDefault="00580D5B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580D5B" w:rsidRDefault="00580D5B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580D5B" w:rsidRDefault="00580D5B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580D5B" w:rsidRDefault="00580D5B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580D5B" w:rsidRDefault="00580D5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B83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142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F49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52B4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0769C"/>
    <w:multiLevelType w:val="multilevel"/>
    <w:tmpl w:val="B2307D88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D3740DC"/>
    <w:multiLevelType w:val="hybridMultilevel"/>
    <w:tmpl w:val="4E0449A0"/>
    <w:lvl w:ilvl="0" w:tplc="EC6A67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8"/>
  </w:num>
  <w:num w:numId="5">
    <w:abstractNumId w:val="20"/>
  </w:num>
  <w:num w:numId="6">
    <w:abstractNumId w:val="10"/>
  </w:num>
  <w:num w:numId="7">
    <w:abstractNumId w:val="13"/>
  </w:num>
  <w:num w:numId="8">
    <w:abstractNumId w:val="9"/>
  </w:num>
  <w:num w:numId="9">
    <w:abstractNumId w:val="23"/>
  </w:num>
  <w:num w:numId="10">
    <w:abstractNumId w:val="5"/>
  </w:num>
  <w:num w:numId="11">
    <w:abstractNumId w:val="28"/>
  </w:num>
  <w:num w:numId="12">
    <w:abstractNumId w:val="29"/>
  </w:num>
  <w:num w:numId="13">
    <w:abstractNumId w:val="27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30"/>
  </w:num>
  <w:num w:numId="19">
    <w:abstractNumId w:val="26"/>
  </w:num>
  <w:num w:numId="20">
    <w:abstractNumId w:val="19"/>
  </w:num>
  <w:num w:numId="21">
    <w:abstractNumId w:val="22"/>
  </w:num>
  <w:num w:numId="22">
    <w:abstractNumId w:val="18"/>
  </w:num>
  <w:num w:numId="23">
    <w:abstractNumId w:val="4"/>
  </w:num>
  <w:num w:numId="24">
    <w:abstractNumId w:val="6"/>
  </w:num>
  <w:num w:numId="25">
    <w:abstractNumId w:val="31"/>
  </w:num>
  <w:num w:numId="26">
    <w:abstractNumId w:val="21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44355"/>
    <w:rsid w:val="00056369"/>
    <w:rsid w:val="000A00BE"/>
    <w:rsid w:val="000A7DE4"/>
    <w:rsid w:val="000C04C8"/>
    <w:rsid w:val="000E52CC"/>
    <w:rsid w:val="001125C2"/>
    <w:rsid w:val="001237B9"/>
    <w:rsid w:val="00154683"/>
    <w:rsid w:val="00191141"/>
    <w:rsid w:val="0019686D"/>
    <w:rsid w:val="001B1DAA"/>
    <w:rsid w:val="001B59FB"/>
    <w:rsid w:val="001C5CE5"/>
    <w:rsid w:val="001E73BE"/>
    <w:rsid w:val="00211D16"/>
    <w:rsid w:val="0021290A"/>
    <w:rsid w:val="00237AF8"/>
    <w:rsid w:val="002E3FEB"/>
    <w:rsid w:val="002F298E"/>
    <w:rsid w:val="00307D88"/>
    <w:rsid w:val="00335E9D"/>
    <w:rsid w:val="00342F9D"/>
    <w:rsid w:val="00354B62"/>
    <w:rsid w:val="00384A96"/>
    <w:rsid w:val="00391070"/>
    <w:rsid w:val="003B49A2"/>
    <w:rsid w:val="00425950"/>
    <w:rsid w:val="00441943"/>
    <w:rsid w:val="00482E07"/>
    <w:rsid w:val="004877FF"/>
    <w:rsid w:val="00493DF8"/>
    <w:rsid w:val="004A2DCB"/>
    <w:rsid w:val="004A326C"/>
    <w:rsid w:val="004D7059"/>
    <w:rsid w:val="004F22B2"/>
    <w:rsid w:val="004F2D9D"/>
    <w:rsid w:val="00511102"/>
    <w:rsid w:val="005133AF"/>
    <w:rsid w:val="00540B86"/>
    <w:rsid w:val="00544372"/>
    <w:rsid w:val="005475D6"/>
    <w:rsid w:val="00551569"/>
    <w:rsid w:val="0055287E"/>
    <w:rsid w:val="00557765"/>
    <w:rsid w:val="005661E9"/>
    <w:rsid w:val="005732BF"/>
    <w:rsid w:val="00580D5B"/>
    <w:rsid w:val="005B2CCC"/>
    <w:rsid w:val="005B321D"/>
    <w:rsid w:val="005E1FC2"/>
    <w:rsid w:val="005F0EB4"/>
    <w:rsid w:val="005F1BE4"/>
    <w:rsid w:val="00603440"/>
    <w:rsid w:val="00603CEB"/>
    <w:rsid w:val="00605246"/>
    <w:rsid w:val="006970CD"/>
    <w:rsid w:val="006F1013"/>
    <w:rsid w:val="00736BD0"/>
    <w:rsid w:val="00774445"/>
    <w:rsid w:val="00774FAB"/>
    <w:rsid w:val="00775A9E"/>
    <w:rsid w:val="007B3A3B"/>
    <w:rsid w:val="007E40DC"/>
    <w:rsid w:val="007E44AF"/>
    <w:rsid w:val="007E6DDF"/>
    <w:rsid w:val="00811165"/>
    <w:rsid w:val="008129D0"/>
    <w:rsid w:val="00833E0E"/>
    <w:rsid w:val="00861013"/>
    <w:rsid w:val="008824C4"/>
    <w:rsid w:val="008B258E"/>
    <w:rsid w:val="00901942"/>
    <w:rsid w:val="00904663"/>
    <w:rsid w:val="00923BB4"/>
    <w:rsid w:val="009319A9"/>
    <w:rsid w:val="00976568"/>
    <w:rsid w:val="00983F80"/>
    <w:rsid w:val="00986255"/>
    <w:rsid w:val="009B1447"/>
    <w:rsid w:val="009D493F"/>
    <w:rsid w:val="009E00AD"/>
    <w:rsid w:val="00A01745"/>
    <w:rsid w:val="00A51922"/>
    <w:rsid w:val="00A61A25"/>
    <w:rsid w:val="00AA76F0"/>
    <w:rsid w:val="00AB337D"/>
    <w:rsid w:val="00AB6406"/>
    <w:rsid w:val="00AD0598"/>
    <w:rsid w:val="00AD511E"/>
    <w:rsid w:val="00AD55FD"/>
    <w:rsid w:val="00AD6F3D"/>
    <w:rsid w:val="00AE0532"/>
    <w:rsid w:val="00AE179D"/>
    <w:rsid w:val="00B05A6B"/>
    <w:rsid w:val="00B363D8"/>
    <w:rsid w:val="00B535AE"/>
    <w:rsid w:val="00B5717E"/>
    <w:rsid w:val="00B62D5E"/>
    <w:rsid w:val="00B81A00"/>
    <w:rsid w:val="00B92645"/>
    <w:rsid w:val="00BB2189"/>
    <w:rsid w:val="00BC374C"/>
    <w:rsid w:val="00BC37DF"/>
    <w:rsid w:val="00BC382A"/>
    <w:rsid w:val="00C00F0B"/>
    <w:rsid w:val="00C03771"/>
    <w:rsid w:val="00C13A31"/>
    <w:rsid w:val="00C25D50"/>
    <w:rsid w:val="00C3341A"/>
    <w:rsid w:val="00C52C48"/>
    <w:rsid w:val="00C56FF8"/>
    <w:rsid w:val="00CA6A54"/>
    <w:rsid w:val="00CC4437"/>
    <w:rsid w:val="00CF77C5"/>
    <w:rsid w:val="00D054E1"/>
    <w:rsid w:val="00D10016"/>
    <w:rsid w:val="00D141A3"/>
    <w:rsid w:val="00D438ED"/>
    <w:rsid w:val="00D735E3"/>
    <w:rsid w:val="00D771A5"/>
    <w:rsid w:val="00D96C49"/>
    <w:rsid w:val="00DA3250"/>
    <w:rsid w:val="00DB3C0D"/>
    <w:rsid w:val="00E77FAA"/>
    <w:rsid w:val="00E92A8F"/>
    <w:rsid w:val="00E95978"/>
    <w:rsid w:val="00EB0779"/>
    <w:rsid w:val="00EB58E2"/>
    <w:rsid w:val="00EC1691"/>
    <w:rsid w:val="00ED7CB6"/>
    <w:rsid w:val="00F05D0F"/>
    <w:rsid w:val="00F105C6"/>
    <w:rsid w:val="00F21124"/>
    <w:rsid w:val="00F23556"/>
    <w:rsid w:val="00F32E21"/>
    <w:rsid w:val="00F519A9"/>
    <w:rsid w:val="00F64F0C"/>
    <w:rsid w:val="00F84328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footnotes" Target="footnotes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032505"/>
    <w:rsid w:val="001B7C3E"/>
    <w:rsid w:val="00235619"/>
    <w:rsid w:val="004C0908"/>
    <w:rsid w:val="00644F0C"/>
    <w:rsid w:val="009A7661"/>
    <w:rsid w:val="00AD6FE0"/>
    <w:rsid w:val="00D25E05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A37B9-5DA7-3640-8877-56AF8AFD7D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797D40-CEC5-4A7A-AD62-1A80ACE333BC}"/>
</file>

<file path=customXml/itemProps4.xml><?xml version="1.0" encoding="utf-8"?>
<ds:datastoreItem xmlns:ds="http://schemas.openxmlformats.org/officeDocument/2006/customXml" ds:itemID="{18F118C7-94D8-4A75-9C8A-400027B92460}"/>
</file>

<file path=customXml/itemProps5.xml><?xml version="1.0" encoding="utf-8"?>
<ds:datastoreItem xmlns:ds="http://schemas.openxmlformats.org/officeDocument/2006/customXml" ds:itemID="{648B0B32-682B-423F-AD1B-0BB1C974D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</Words>
  <Characters>481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15</cp:revision>
  <cp:lastPrinted>2014-12-16T18:56:00Z</cp:lastPrinted>
  <dcterms:created xsi:type="dcterms:W3CDTF">2015-02-17T15:06:00Z</dcterms:created>
  <dcterms:modified xsi:type="dcterms:W3CDTF">2015-04-08T17:28:00Z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